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A1" w:rsidRDefault="00BA02A1" w:rsidP="00BA02A1">
      <w:pPr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hAnsi="PT Astra Serif" w:cs="PT Astra Serif"/>
          <w:sz w:val="28"/>
          <w:szCs w:val="28"/>
          <w:lang w:eastAsia="ru-RU"/>
        </w:rPr>
        <w:t>Приложение к письму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от________№________</w:t>
      </w:r>
    </w:p>
    <w:p w:rsidR="00BA02A1" w:rsidRDefault="00BA02A1" w:rsidP="00BA02A1">
      <w:pPr>
        <w:ind w:firstLine="709"/>
        <w:jc w:val="right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 xml:space="preserve">Сообщение о наличии объектов, 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имеющих признаки бесхозяйного и приеме заявлений собственников в течение одного месяца со дня публикации</w:t>
      </w:r>
    </w:p>
    <w:p w:rsidR="00BA02A1" w:rsidRDefault="00BA02A1" w:rsidP="00BA02A1">
      <w:pPr>
        <w:ind w:firstLine="567"/>
        <w:jc w:val="center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В соответствии с  Положением о порядке выявления, учета и признания права Муниципальной собственности на бесхозяйное недвижимое имущество на территории муниципального образования город Тула, утвержденным Решением Тульской городской Думы № 53/1165 от 28 ноября 2012 года, главное управление администрации города Тулы по Зареченскому территориальному округу сообщает о наличии объектов, имеющих признаки бесхозяйного и приеме заявлений собственников объектов в течение одного месяца со дня данной публикации:</w:t>
      </w: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175"/>
        <w:gridCol w:w="2517"/>
        <w:gridCol w:w="2082"/>
        <w:gridCol w:w="1977"/>
      </w:tblGrid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Протяженность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Год ввода в эксплуатацию</w:t>
            </w:r>
          </w:p>
        </w:tc>
      </w:tr>
      <w:tr w:rsidR="00BA02A1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80" w:rsidRDefault="00ED3B80" w:rsidP="00ED3B80">
            <w:pPr>
              <w:pStyle w:val="a3"/>
              <w:framePr w:w="0" w:h="0" w:hSpace="0" w:vSpace="0" w:wrap="auto" w:vAnchor="margin" w:hAnchor="text" w:xAlign="left" w:yAlign="inline"/>
              <w:tabs>
                <w:tab w:val="left" w:pos="0"/>
              </w:tabs>
              <w:spacing w:line="240" w:lineRule="auto"/>
              <w:rPr>
                <w:rFonts w:ascii="PT Astra Serif" w:hAnsi="PT Astra Serif" w:cs="Arial"/>
                <w:b w:val="0"/>
                <w:sz w:val="28"/>
                <w:szCs w:val="28"/>
              </w:rPr>
            </w:pPr>
            <w:r>
              <w:rPr>
                <w:rFonts w:ascii="PT Astra Serif" w:hAnsi="PT Astra Serif" w:cs="Arial"/>
                <w:b w:val="0"/>
                <w:sz w:val="28"/>
                <w:szCs w:val="28"/>
              </w:rPr>
              <w:t>газопровод среднего давления</w:t>
            </w:r>
          </w:p>
          <w:p w:rsidR="00375B15" w:rsidRDefault="00375B15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  <w:p w:rsidR="00BA02A1" w:rsidRDefault="00BA02A1" w:rsidP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80" w:rsidRDefault="00D62333" w:rsidP="00ED3B80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</w:t>
            </w:r>
            <w:r w:rsidR="003F004F"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д. </w:t>
            </w:r>
            <w:r w:rsid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Курлутовка</w:t>
            </w:r>
          </w:p>
          <w:p w:rsidR="00BA02A1" w:rsidRP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(</w:t>
            </w:r>
            <w:r w:rsidRPr="00ED3B80">
              <w:rPr>
                <w:rFonts w:ascii="PT Astra Serif" w:hAnsi="PT Astra Serif" w:cs="Arial"/>
                <w:sz w:val="28"/>
                <w:szCs w:val="28"/>
              </w:rPr>
              <w:t>от места врезки в районе ГРП №278 в д. Малахово на д. Курлутовка</w:t>
            </w: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)</w:t>
            </w:r>
            <w:r w:rsidR="003F004F"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586,2 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2A1" w:rsidRDefault="00BA02A1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375B15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75B15" w:rsidRDefault="00375B1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F004F" w:rsidRDefault="00ED3B80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ШРП №322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Default="00375B15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</w:t>
            </w: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д. </w:t>
            </w:r>
            <w:r w:rsid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Курлутовка</w:t>
            </w:r>
            <w:r w:rsidRPr="003F004F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Pr="003F004F" w:rsidRDefault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B15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ED3B80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газопровод низкого давления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Тульская область, Ленинский район, д. Курлутовка</w:t>
            </w:r>
          </w:p>
          <w:p w:rsid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(</w:t>
            </w:r>
            <w:r w:rsidRPr="00ED3B80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от ШРП №322 на жилые дома в д. Курлутовка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3F004F" w:rsidRDefault="00ED3B80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1695,8 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ED3B80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газопровод среднего давления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Тульская область, Ленинский район, д. Курлутовка </w:t>
            </w:r>
          </w:p>
          <w:p w:rsidR="00ED3B80" w:rsidRP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(</w:t>
            </w:r>
            <w:r w:rsidRPr="00ED3B80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от места врезки в районе ШРП №322 в д. Курлутовка</w:t>
            </w: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5,2 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ED3B80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ШРП №361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ED3B80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Тульская область, Ленинский район, д. Курлутовка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Pr="00ED3B80" w:rsidRDefault="00ED3B80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80" w:rsidRDefault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6C08C5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Default="006C08C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6C08C5" w:rsidRDefault="006C08C5" w:rsidP="006C08C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газопровод низкого давления подземный</w:t>
            </w:r>
          </w:p>
          <w:p w:rsidR="006C08C5" w:rsidRPr="00ED3B80" w:rsidRDefault="006C08C5" w:rsidP="00375B1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ED3B80" w:rsidRDefault="006C08C5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Тульская область, Ленинский район, д. Курлутовка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ED3B80" w:rsidRDefault="006C08C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2</w:t>
            </w:r>
            <w:r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56,5 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Default="006C08C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-</w:t>
            </w:r>
          </w:p>
        </w:tc>
      </w:tr>
      <w:tr w:rsidR="006C08C5" w:rsidTr="00BA02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Default="006C08C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6C08C5" w:rsidRDefault="006C08C5" w:rsidP="006C08C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 xml:space="preserve">газопровод низкого давления надземный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6C08C5" w:rsidRDefault="006C08C5" w:rsidP="00ED3B80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Тульская область, Ленинский район, д. Курлутовка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Pr="006C08C5" w:rsidRDefault="006C08C5">
            <w:pPr>
              <w:jc w:val="center"/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</w:pPr>
            <w:r w:rsidRPr="006C08C5">
              <w:rPr>
                <w:rFonts w:ascii="PT Astra Serif" w:hAnsi="PT Astra Serif" w:cs="Arial"/>
                <w:spacing w:val="-5"/>
                <w:sz w:val="28"/>
                <w:szCs w:val="28"/>
                <w:lang w:eastAsia="ru-RU"/>
              </w:rPr>
              <w:t>1132,27 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C5" w:rsidRDefault="006C08C5">
            <w:pPr>
              <w:jc w:val="center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</w:p>
        </w:tc>
      </w:tr>
    </w:tbl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</w:p>
    <w:p w:rsidR="00BA02A1" w:rsidRDefault="00BA02A1" w:rsidP="00BA02A1">
      <w:pPr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sz w:val="28"/>
          <w:szCs w:val="28"/>
          <w:lang w:eastAsia="ru-RU"/>
        </w:rPr>
        <w:t>Прием заявлений собственников осуществляется в рабочие дни по адресу: 301130 Тульская область, Ленинский район, п. Рождественский, ул</w:t>
      </w:r>
      <w:r w:rsidR="00654941">
        <w:rPr>
          <w:rFonts w:ascii="PT Astra Serif" w:hAnsi="PT Astra Serif" w:cs="PT Astra Serif"/>
          <w:sz w:val="28"/>
          <w:szCs w:val="28"/>
          <w:lang w:eastAsia="ru-RU"/>
        </w:rPr>
        <w:t>. 40 лет Октября, д. 1, каб. 203</w:t>
      </w:r>
      <w:r>
        <w:rPr>
          <w:rFonts w:ascii="PT Astra Serif" w:hAnsi="PT Astra Serif" w:cs="PT Astra Serif"/>
          <w:sz w:val="28"/>
          <w:szCs w:val="28"/>
          <w:lang w:eastAsia="ru-RU"/>
        </w:rPr>
        <w:t>, с понедельника по четверг: с 9-00 до 18-00, пятница: с 9-00 до 17-00. Перерыв на обед с 12-30 до 13-18.</w:t>
      </w:r>
    </w:p>
    <w:p w:rsidR="00B84E73" w:rsidRDefault="00B84E73"/>
    <w:sectPr w:rsidR="00B8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3"/>
    <w:rsid w:val="00067151"/>
    <w:rsid w:val="002107E3"/>
    <w:rsid w:val="00375B15"/>
    <w:rsid w:val="003F004F"/>
    <w:rsid w:val="00612433"/>
    <w:rsid w:val="00654941"/>
    <w:rsid w:val="006C08C5"/>
    <w:rsid w:val="007D4BD3"/>
    <w:rsid w:val="00927ADA"/>
    <w:rsid w:val="009C6F30"/>
    <w:rsid w:val="00B84E73"/>
    <w:rsid w:val="00BA02A1"/>
    <w:rsid w:val="00D62333"/>
    <w:rsid w:val="00E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88330-928C-4573-A302-F167638C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2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7D4BD3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 Екатерина Александровна</dc:creator>
  <cp:keywords/>
  <dc:description/>
  <cp:lastModifiedBy>1</cp:lastModifiedBy>
  <cp:revision>2</cp:revision>
  <dcterms:created xsi:type="dcterms:W3CDTF">2025-06-05T11:43:00Z</dcterms:created>
  <dcterms:modified xsi:type="dcterms:W3CDTF">2025-06-05T11:43:00Z</dcterms:modified>
</cp:coreProperties>
</file>